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5B9EF" w14:textId="77777777" w:rsidR="00617A1D" w:rsidRDefault="00D31A39" w:rsidP="00617A1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B2B2B"/>
          <w:spacing w:val="-11"/>
        </w:rPr>
      </w:pPr>
      <w:r>
        <w:rPr>
          <w:rFonts w:ascii="Times New Roman" w:hAnsi="Times New Roman" w:cs="Times New Roman"/>
          <w:b/>
          <w:color w:val="2B2B2B"/>
          <w:spacing w:val="-2"/>
        </w:rPr>
        <w:t>NATJEČAJ</w:t>
      </w:r>
      <w:r w:rsidR="006472A4" w:rsidRPr="00250B08">
        <w:rPr>
          <w:rFonts w:ascii="Times New Roman" w:hAnsi="Times New Roman" w:cs="Times New Roman"/>
          <w:b/>
          <w:color w:val="2B2B2B"/>
          <w:spacing w:val="-13"/>
        </w:rPr>
        <w:t xml:space="preserve"> </w:t>
      </w:r>
      <w:r w:rsidR="006472A4" w:rsidRPr="00250B08">
        <w:rPr>
          <w:rFonts w:ascii="Times New Roman" w:hAnsi="Times New Roman" w:cs="Times New Roman"/>
          <w:b/>
          <w:color w:val="2B2B2B"/>
          <w:spacing w:val="-2"/>
        </w:rPr>
        <w:t>ZA</w:t>
      </w:r>
      <w:r w:rsidR="006472A4" w:rsidRPr="00250B08">
        <w:rPr>
          <w:rFonts w:ascii="Times New Roman" w:hAnsi="Times New Roman" w:cs="Times New Roman"/>
          <w:b/>
          <w:color w:val="2B2B2B"/>
          <w:spacing w:val="-14"/>
        </w:rPr>
        <w:t xml:space="preserve"> </w:t>
      </w:r>
      <w:r w:rsidR="006472A4" w:rsidRPr="00250B08">
        <w:rPr>
          <w:rFonts w:ascii="Times New Roman" w:hAnsi="Times New Roman" w:cs="Times New Roman"/>
          <w:b/>
          <w:color w:val="2B2B2B"/>
          <w:spacing w:val="-2"/>
        </w:rPr>
        <w:t>NAJBOLJI</w:t>
      </w:r>
      <w:r w:rsidR="006472A4" w:rsidRPr="00250B08">
        <w:rPr>
          <w:rFonts w:ascii="Times New Roman" w:hAnsi="Times New Roman" w:cs="Times New Roman"/>
          <w:b/>
          <w:color w:val="2B2B2B"/>
          <w:spacing w:val="-13"/>
        </w:rPr>
        <w:t xml:space="preserve"> </w:t>
      </w:r>
      <w:r w:rsidR="006472A4" w:rsidRPr="00250B08">
        <w:rPr>
          <w:rFonts w:ascii="Times New Roman" w:hAnsi="Times New Roman" w:cs="Times New Roman"/>
          <w:b/>
          <w:color w:val="2B2B2B"/>
          <w:spacing w:val="-2"/>
        </w:rPr>
        <w:t>ZNANSTVEN</w:t>
      </w:r>
      <w:r w:rsidR="006472A4">
        <w:rPr>
          <w:rFonts w:ascii="Times New Roman" w:hAnsi="Times New Roman" w:cs="Times New Roman"/>
          <w:b/>
          <w:color w:val="2B2B2B"/>
          <w:spacing w:val="-2"/>
        </w:rPr>
        <w:t>O-ISTRAŽIVAČKI</w:t>
      </w:r>
      <w:r w:rsidR="006472A4" w:rsidRPr="00250B08">
        <w:rPr>
          <w:rFonts w:ascii="Times New Roman" w:hAnsi="Times New Roman" w:cs="Times New Roman"/>
          <w:b/>
          <w:color w:val="2B2B2B"/>
          <w:spacing w:val="-11"/>
        </w:rPr>
        <w:t xml:space="preserve"> </w:t>
      </w:r>
      <w:r w:rsidR="006472A4">
        <w:rPr>
          <w:rFonts w:ascii="Times New Roman" w:hAnsi="Times New Roman" w:cs="Times New Roman"/>
          <w:b/>
          <w:color w:val="2B2B2B"/>
          <w:spacing w:val="-11"/>
        </w:rPr>
        <w:t>RAD</w:t>
      </w:r>
    </w:p>
    <w:p w14:paraId="152FB997" w14:textId="1A673B7C" w:rsidR="002D26D9" w:rsidRDefault="00D31A39" w:rsidP="00617A1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B2B2B"/>
          <w:spacing w:val="-2"/>
        </w:rPr>
      </w:pPr>
      <w:r>
        <w:rPr>
          <w:rFonts w:ascii="Times New Roman" w:hAnsi="Times New Roman" w:cs="Times New Roman"/>
          <w:b/>
          <w:color w:val="2B2B2B"/>
          <w:spacing w:val="-2"/>
        </w:rPr>
        <w:t xml:space="preserve">NATJEČAJ </w:t>
      </w:r>
      <w:r w:rsidR="006472A4" w:rsidRPr="00250B08">
        <w:rPr>
          <w:rFonts w:ascii="Times New Roman" w:hAnsi="Times New Roman" w:cs="Times New Roman"/>
          <w:b/>
          <w:color w:val="2B2B2B"/>
          <w:spacing w:val="-2"/>
        </w:rPr>
        <w:t>ZA</w:t>
      </w:r>
      <w:r w:rsidR="006472A4" w:rsidRPr="00250B08">
        <w:rPr>
          <w:rFonts w:ascii="Times New Roman" w:hAnsi="Times New Roman" w:cs="Times New Roman"/>
          <w:b/>
          <w:color w:val="2B2B2B"/>
          <w:spacing w:val="-14"/>
        </w:rPr>
        <w:t xml:space="preserve"> </w:t>
      </w:r>
      <w:r w:rsidR="006472A4" w:rsidRPr="00250B08">
        <w:rPr>
          <w:rFonts w:ascii="Times New Roman" w:hAnsi="Times New Roman" w:cs="Times New Roman"/>
          <w:b/>
          <w:color w:val="2B2B2B"/>
          <w:spacing w:val="-2"/>
        </w:rPr>
        <w:t>NAJBOLJI</w:t>
      </w:r>
      <w:r w:rsidR="006472A4" w:rsidRPr="00250B08">
        <w:rPr>
          <w:rFonts w:ascii="Times New Roman" w:hAnsi="Times New Roman" w:cs="Times New Roman"/>
          <w:b/>
          <w:color w:val="2B2B2B"/>
          <w:spacing w:val="-13"/>
        </w:rPr>
        <w:t xml:space="preserve"> </w:t>
      </w:r>
      <w:r w:rsidR="006472A4" w:rsidRPr="00250B08">
        <w:rPr>
          <w:rFonts w:ascii="Times New Roman" w:hAnsi="Times New Roman" w:cs="Times New Roman"/>
          <w:b/>
          <w:color w:val="2B2B2B"/>
          <w:spacing w:val="-11"/>
        </w:rPr>
        <w:t xml:space="preserve">STRUČNI </w:t>
      </w:r>
      <w:r w:rsidR="006472A4" w:rsidRPr="00250B08">
        <w:rPr>
          <w:rFonts w:ascii="Times New Roman" w:hAnsi="Times New Roman" w:cs="Times New Roman"/>
          <w:b/>
          <w:color w:val="2B2B2B"/>
          <w:spacing w:val="-2"/>
        </w:rPr>
        <w:t xml:space="preserve">RAD </w:t>
      </w:r>
      <w:r w:rsidR="006472A4" w:rsidRPr="003651D5">
        <w:rPr>
          <w:rFonts w:ascii="Times New Roman" w:hAnsi="Times New Roman" w:cs="Times New Roman"/>
          <w:b/>
          <w:color w:val="2B2B2B"/>
          <w:spacing w:val="-2"/>
        </w:rPr>
        <w:t>MEDICINSKIH SESTARA I TEHNIČARA</w:t>
      </w:r>
    </w:p>
    <w:p w14:paraId="62EF904C" w14:textId="77777777" w:rsidR="006472A4" w:rsidRDefault="00D31A39" w:rsidP="00617A1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b/>
          <w:color w:val="2B2B2B"/>
          <w:spacing w:val="-2"/>
        </w:rPr>
        <w:t>15</w:t>
      </w:r>
      <w:r w:rsidR="006472A4">
        <w:rPr>
          <w:rFonts w:ascii="Times New Roman" w:hAnsi="Times New Roman" w:cs="Times New Roman"/>
          <w:b/>
          <w:color w:val="2B2B2B"/>
          <w:spacing w:val="-2"/>
        </w:rPr>
        <w:t>. KONGRES PD HUMS-a</w:t>
      </w:r>
    </w:p>
    <w:p w14:paraId="1B7FA787" w14:textId="77777777" w:rsidR="002D26D9" w:rsidRDefault="002D26D9" w:rsidP="00C20E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B4A9973" w14:textId="7CD0DDF3" w:rsidR="006472A4" w:rsidRPr="006472A4" w:rsidRDefault="006472A4" w:rsidP="00C20EEB">
      <w:pPr>
        <w:pStyle w:val="Tijeloteksta"/>
        <w:spacing w:before="10" w:line="276" w:lineRule="auto"/>
        <w:ind w:right="130"/>
        <w:jc w:val="both"/>
        <w:rPr>
          <w:color w:val="2B2B2B"/>
          <w:w w:val="105"/>
          <w:sz w:val="24"/>
          <w:szCs w:val="24"/>
        </w:rPr>
      </w:pPr>
      <w:r w:rsidRPr="006472A4">
        <w:rPr>
          <w:color w:val="2B2B2B"/>
          <w:w w:val="105"/>
          <w:sz w:val="24"/>
          <w:szCs w:val="24"/>
        </w:rPr>
        <w:t>Natječaj za dodjelu Nagrade za najbolji znanstveno-istraživački rad i dodjelu Nagrade za najbolji stručni rad medicinskih sestara i te</w:t>
      </w:r>
      <w:r w:rsidR="00D31A39">
        <w:rPr>
          <w:color w:val="2B2B2B"/>
          <w:w w:val="105"/>
          <w:sz w:val="24"/>
          <w:szCs w:val="24"/>
        </w:rPr>
        <w:t>hničara u razdoblju od 30.6.202</w:t>
      </w:r>
      <w:r w:rsidR="00010AD1">
        <w:rPr>
          <w:color w:val="2B2B2B"/>
          <w:w w:val="105"/>
          <w:sz w:val="24"/>
          <w:szCs w:val="24"/>
        </w:rPr>
        <w:t>3</w:t>
      </w:r>
      <w:r w:rsidR="00D31A39">
        <w:rPr>
          <w:color w:val="2B2B2B"/>
          <w:w w:val="105"/>
          <w:sz w:val="24"/>
          <w:szCs w:val="24"/>
        </w:rPr>
        <w:t xml:space="preserve">. do 30.6.2025. godine, sadržava </w:t>
      </w:r>
      <w:r w:rsidRPr="006472A4">
        <w:rPr>
          <w:color w:val="2B2B2B"/>
          <w:w w:val="105"/>
          <w:sz w:val="24"/>
          <w:szCs w:val="24"/>
        </w:rPr>
        <w:t xml:space="preserve"> sljedeće uvjete i kriterije:</w:t>
      </w:r>
    </w:p>
    <w:p w14:paraId="03F5D2AF" w14:textId="0561D0B4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natjecanja za Nagrade imaju medicinske sestre i tehničari (svih razina obrazovanja), članovi Pedijatrijskog društva HUMS-a, te medicinske sestre i tehničari ne</w:t>
      </w:r>
      <w:r w:rsidR="00617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Društva koji su zaposleni u pedijatrijskoj djelatnosti i tijekom rada pružaju skrb djeci i obiteljima.</w:t>
      </w:r>
    </w:p>
    <w:p w14:paraId="08A043B7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(medicinska sestra ili medicinski tehničar) koji se natječe za nagradu mora biti prvi autor rada.</w:t>
      </w:r>
    </w:p>
    <w:p w14:paraId="0752898B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Nagradu ne može dobiti autor koji je već dobio nagradu na ovom natječaju u prethodnim godinama.</w:t>
      </w:r>
    </w:p>
    <w:p w14:paraId="0473469B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Radovi neće biti razmatrani ako je bilo koji od autora (neovisno o redoslijedu) član Znanstvenog ili Stručnog odbora ovog kongresa.</w:t>
      </w:r>
    </w:p>
    <w:p w14:paraId="5568691F" w14:textId="6817C5E0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Nagrađuju se radovi objavljeni u domaćem ili stranom časopisu u razdoblju od 30. 6. 202</w:t>
      </w:r>
      <w:r w:rsidR="00010AD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. do 30. 6. 2025.</w:t>
      </w:r>
    </w:p>
    <w:p w14:paraId="2195A8AC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Nagrađuje se samo jedan znanstveno-istraživački rad i samo jedan stručni rad koji su objavljeni ili prihvaćeni za objavu (online ili tiskano) unutar navedenog razdoblja.</w:t>
      </w:r>
    </w:p>
    <w:p w14:paraId="0574A33B" w14:textId="0692EB69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Rad mora imati obilježja znanstveno-istraživačkog ili stručnog rada u skladu s definiranim krite</w:t>
      </w:r>
      <w:r w:rsidR="00617A1D">
        <w:rPr>
          <w:rFonts w:ascii="Times New Roman" w:eastAsia="Times New Roman" w:hAnsi="Times New Roman" w:cs="Times New Roman"/>
          <w:sz w:val="24"/>
          <w:szCs w:val="24"/>
          <w:lang w:eastAsia="hr-HR"/>
        </w:rPr>
        <w:t>rijima i uvjetima</w:t>
      </w:r>
    </w:p>
    <w:p w14:paraId="66A6D29E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Znanstveni radovi moraju biti objavljeni u časopisima s međunarodnom recenzijom koji su uključeni u baze podataka Web 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Science Core 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Collection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WoSCC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Scopus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Medline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EADC7A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radovi medicinskih sestara i tehničara obuhvaćaju stručne istraživačke radove, pregledne radove i prikaze slučaja objavljene u domaćim i inozemnim stručnim časopisima s međunarodnom ili domaćom recenzijom.</w:t>
      </w:r>
    </w:p>
    <w:p w14:paraId="55190F6F" w14:textId="68A58F6F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Radovi koji obrađuju teme kao što su skrb za djecu i obitelji, edukacija djece i roditelja, sigurnost djece na odjelima, formalna i neformalna edukacija pedijatrijskih medicinskih sestara te izazovi obrazovnog procesa i njegovih sudionika</w:t>
      </w:r>
      <w:r w:rsidR="00E97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odjelima pedijatrije</w:t>
      </w: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, smatraju se posebno relevantnima.</w:t>
      </w:r>
    </w:p>
    <w:p w14:paraId="3D71EA5E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Pri vrednovanju znanstveno-istraživačkog rada u obzir se uzima:</w:t>
      </w:r>
    </w:p>
    <w:p w14:paraId="5638F835" w14:textId="77777777" w:rsidR="00C20EEB" w:rsidRPr="00C20EEB" w:rsidRDefault="00C20EEB" w:rsidP="00C20EEB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čimbenik odjeka (IF) prema JCR-u,</w:t>
      </w:r>
    </w:p>
    <w:p w14:paraId="6296DDD9" w14:textId="77777777" w:rsidR="00C20EEB" w:rsidRPr="00C20EEB" w:rsidRDefault="00C20EEB" w:rsidP="00C20EEB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kvartil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časopisa (ili Q4 ako nije određen),</w:t>
      </w:r>
    </w:p>
    <w:p w14:paraId="50C9AA71" w14:textId="77777777" w:rsidR="00C20EEB" w:rsidRPr="00C20EEB" w:rsidRDefault="00C20EEB" w:rsidP="00C20EEB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prisutnost u bazama 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WoSCC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Scopus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Medline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39C9E5F" w14:textId="77777777" w:rsidR="00C20EEB" w:rsidRPr="00C20EEB" w:rsidRDefault="00C20EEB" w:rsidP="00C20EEB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inovativnost i znanstveni doprinos radu u području pedijatrijske sestrinske skrbi,</w:t>
      </w:r>
    </w:p>
    <w:p w14:paraId="0A747CE1" w14:textId="77777777" w:rsidR="00C20EEB" w:rsidRPr="00C20EEB" w:rsidRDefault="00C20EEB" w:rsidP="00C20EEB">
      <w:pPr>
        <w:pStyle w:val="Odlomakpopisa"/>
        <w:numPr>
          <w:ilvl w:val="0"/>
          <w:numId w:val="1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strukture i sadržaja rada.</w:t>
      </w:r>
    </w:p>
    <w:p w14:paraId="31E77977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Pri vrednovanju stručnog rada u obzir se uzima:</w:t>
      </w:r>
    </w:p>
    <w:p w14:paraId="182B86C6" w14:textId="77777777" w:rsidR="00C20EEB" w:rsidRPr="00C20EEB" w:rsidRDefault="00C20EEB" w:rsidP="00C20EEB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indeksacija</w:t>
      </w:r>
      <w:proofErr w:type="spellEnd"/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časopisa,</w:t>
      </w:r>
    </w:p>
    <w:p w14:paraId="58DE2AC7" w14:textId="77777777" w:rsidR="00C20EEB" w:rsidRPr="00C20EEB" w:rsidRDefault="00C20EEB" w:rsidP="00C20EEB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inovativnost i stručni doprinos području pedijatrijske sestrinske skrbi,</w:t>
      </w:r>
    </w:p>
    <w:p w14:paraId="5E1BEDC1" w14:textId="77777777" w:rsidR="00C20EEB" w:rsidRPr="00C20EEB" w:rsidRDefault="00C20EEB" w:rsidP="00C20EEB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strukture i sadržaja rada.</w:t>
      </w:r>
    </w:p>
    <w:p w14:paraId="03E4AA53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Dodatno se vrednuje neposredni doprinos rada području pedijatrijske sestrinske skrbi (npr. kvaliteta skrbi, edukacija, sigurnost, profesionalni razvoj i sl.).</w:t>
      </w:r>
    </w:p>
    <w:p w14:paraId="068F8E1F" w14:textId="4DD51DCA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Od pristiglih radova odabrat će se dva najbolja: jedan znanstveno-istraživački i jedan stručni rad.</w:t>
      </w:r>
    </w:p>
    <w:p w14:paraId="4C4BE140" w14:textId="77777777" w:rsidR="00C20EEB" w:rsidRPr="00C20EEB" w:rsidRDefault="00C20EEB" w:rsidP="00C20EEB">
      <w:pPr>
        <w:pStyle w:val="Odlomakpopisa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0EEB">
        <w:rPr>
          <w:rFonts w:ascii="Times New Roman" w:eastAsia="Times New Roman" w:hAnsi="Times New Roman" w:cs="Times New Roman"/>
          <w:sz w:val="24"/>
          <w:szCs w:val="24"/>
          <w:lang w:eastAsia="hr-HR"/>
        </w:rPr>
        <w:t>Nagrada se dodjeljuje prvom autoru rada.</w:t>
      </w:r>
    </w:p>
    <w:p w14:paraId="53643354" w14:textId="77777777" w:rsidR="00C20EEB" w:rsidRDefault="00C20EEB" w:rsidP="00C20E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21D0D33" w14:textId="2A1DC6E6" w:rsidR="006472A4" w:rsidRPr="00EB155D" w:rsidRDefault="00EB155D" w:rsidP="00C20E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B15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Izborni </w:t>
      </w:r>
      <w:r w:rsidR="002D26D9" w:rsidRPr="00EB15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 xml:space="preserve">znanstveni </w:t>
      </w:r>
      <w:r w:rsidR="006472A4" w:rsidRPr="00EB15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 xml:space="preserve">i stručni </w:t>
      </w:r>
      <w:r w:rsidR="002D26D9" w:rsidRPr="00EB15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 xml:space="preserve">odbor </w:t>
      </w:r>
      <w:r w:rsidRPr="00EB15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 xml:space="preserve">Natječaja je </w:t>
      </w:r>
      <w:r w:rsidR="002D26D9" w:rsidRPr="00EB155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u sastavu:</w:t>
      </w:r>
    </w:p>
    <w:p w14:paraId="6F904454" w14:textId="77777777" w:rsidR="006472A4" w:rsidRDefault="006472A4" w:rsidP="00C20E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7DE6C46A" w14:textId="7D81955D" w:rsidR="00CD1FE3" w:rsidRPr="002A0747" w:rsidRDefault="00CD1FE3" w:rsidP="00CD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natječaj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 ukupno stigla</w:t>
      </w: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tri rada (jedan za nagradu znanstveni rad, dva za nagradu stručni rad). </w:t>
      </w: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Nakon pregleda i evaluacije svih pristiglih radova Izborni je znanstveni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 stručni </w:t>
      </w: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odbor u sastavu:</w:t>
      </w:r>
    </w:p>
    <w:p w14:paraId="190A24E0" w14:textId="77777777" w:rsidR="00CD1FE3" w:rsidRDefault="00CD1FE3" w:rsidP="00CD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755FAC36" w14:textId="3A200C59" w:rsidR="00CD1FE3" w:rsidRPr="00CD1FE3" w:rsidRDefault="00CD1FE3" w:rsidP="00CD1FE3">
      <w:pPr>
        <w:pStyle w:val="Odlomakpopisa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472A4">
        <w:rPr>
          <w:rFonts w:ascii="Times New Roman" w:hAnsi="Times New Roman" w:cs="Times New Roman"/>
          <w:sz w:val="24"/>
          <w:szCs w:val="24"/>
        </w:rPr>
        <w:t xml:space="preserve">doc. dr. </w:t>
      </w:r>
      <w:proofErr w:type="spellStart"/>
      <w:r w:rsidRPr="006472A4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6472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Karolina Kramarić –predsjednica</w:t>
      </w:r>
    </w:p>
    <w:p w14:paraId="725E8355" w14:textId="77777777" w:rsidR="00CD1FE3" w:rsidRPr="006472A4" w:rsidRDefault="00CD1FE3" w:rsidP="00CD1FE3">
      <w:pPr>
        <w:pStyle w:val="Odlomakpopisa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dr.sc. Dubravka Matijašić </w:t>
      </w:r>
      <w:proofErr w:type="spellStart"/>
      <w:r>
        <w:rPr>
          <w:rFonts w:ascii="Times New Roman" w:hAnsi="Times New Roman" w:cs="Times New Roman"/>
          <w:sz w:val="24"/>
          <w:szCs w:val="24"/>
        </w:rPr>
        <w:t>Bodalec</w:t>
      </w:r>
      <w:proofErr w:type="spellEnd"/>
    </w:p>
    <w:p w14:paraId="2EE14D7D" w14:textId="77777777" w:rsidR="00CD1FE3" w:rsidRDefault="00CD1FE3" w:rsidP="00CD1FE3">
      <w:pPr>
        <w:pStyle w:val="StandardWeb"/>
        <w:numPr>
          <w:ilvl w:val="0"/>
          <w:numId w:val="6"/>
        </w:numPr>
        <w:spacing w:line="276" w:lineRule="auto"/>
        <w:jc w:val="both"/>
      </w:pPr>
      <w:r w:rsidRPr="006472A4">
        <w:t xml:space="preserve">Elizabeta </w:t>
      </w:r>
      <w:r>
        <w:t xml:space="preserve">Kralj Kovačić,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mag</w:t>
      </w:r>
      <w:proofErr w:type="spellEnd"/>
      <w:r>
        <w:t xml:space="preserve">. med. </w:t>
      </w:r>
      <w:proofErr w:type="spellStart"/>
      <w:r>
        <w:t>techn</w:t>
      </w:r>
      <w:proofErr w:type="spellEnd"/>
      <w:r>
        <w:t>.</w:t>
      </w:r>
    </w:p>
    <w:p w14:paraId="146686C2" w14:textId="77777777" w:rsidR="00CD1FE3" w:rsidRDefault="00CD1FE3" w:rsidP="00CD1FE3">
      <w:pPr>
        <w:pStyle w:val="StandardWeb"/>
        <w:numPr>
          <w:ilvl w:val="0"/>
          <w:numId w:val="6"/>
        </w:numPr>
        <w:spacing w:line="276" w:lineRule="auto"/>
        <w:jc w:val="both"/>
      </w:pPr>
      <w:r>
        <w:t xml:space="preserve">Monika </w:t>
      </w:r>
      <w:proofErr w:type="spellStart"/>
      <w:r>
        <w:t>Lovrek</w:t>
      </w:r>
      <w:proofErr w:type="spellEnd"/>
      <w:r>
        <w:t xml:space="preserve"> </w:t>
      </w:r>
      <w:proofErr w:type="spellStart"/>
      <w:r>
        <w:t>Seničić</w:t>
      </w:r>
      <w:proofErr w:type="spellEnd"/>
      <w:r>
        <w:t xml:space="preserve">, </w:t>
      </w:r>
      <w:proofErr w:type="spellStart"/>
      <w:r>
        <w:t>mag.med.techn</w:t>
      </w:r>
      <w:proofErr w:type="spellEnd"/>
      <w:r>
        <w:t>.</w:t>
      </w:r>
    </w:p>
    <w:p w14:paraId="0D9408D1" w14:textId="5E8833D3" w:rsidR="00CD1FE3" w:rsidRPr="006472A4" w:rsidRDefault="00CD1FE3" w:rsidP="00CD1FE3">
      <w:pPr>
        <w:pStyle w:val="StandardWeb"/>
        <w:numPr>
          <w:ilvl w:val="0"/>
          <w:numId w:val="6"/>
        </w:numPr>
        <w:spacing w:line="276" w:lineRule="auto"/>
        <w:jc w:val="both"/>
      </w:pPr>
      <w:r>
        <w:t xml:space="preserve">Antonija Marić, </w:t>
      </w:r>
      <w:proofErr w:type="spellStart"/>
      <w:r>
        <w:t>mag</w:t>
      </w:r>
      <w:proofErr w:type="spellEnd"/>
      <w:r>
        <w:t xml:space="preserve">. med. </w:t>
      </w:r>
      <w:proofErr w:type="spellStart"/>
      <w:r>
        <w:t>techn</w:t>
      </w:r>
      <w:proofErr w:type="spellEnd"/>
      <w:r>
        <w:t>.</w:t>
      </w:r>
    </w:p>
    <w:p w14:paraId="0322FD37" w14:textId="7B69B4BB" w:rsidR="00CD1FE3" w:rsidRPr="006472A4" w:rsidRDefault="00CD1FE3" w:rsidP="00CD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ustvrdio kako zadane </w:t>
      </w: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elemente i kriterije natječaja i uvjete za konkuriranje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Nagradu znanstveno-istraživački rad zadovoljava jedan od pristiglih radova za tu kategoriju, a za Nagradu stručni rad  </w:t>
      </w: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zadane </w:t>
      </w: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elemente i kriterije natječaja i uvjete za konkuriranje zadovoljavaju ukupno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dva stručna rada. </w:t>
      </w:r>
    </w:p>
    <w:p w14:paraId="7058DECD" w14:textId="77777777" w:rsidR="00CD1FE3" w:rsidRPr="006472A4" w:rsidRDefault="00CD1FE3" w:rsidP="00CD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6844AE" w14:textId="4DD1DDC9" w:rsidR="00CD1FE3" w:rsidRPr="006472A4" w:rsidRDefault="00CD1FE3" w:rsidP="00CD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Izborni znanstveni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stručni </w:t>
      </w: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odbor nakon kvalitativne analize i vrjednovanja razine kvalitete</w:t>
      </w:r>
      <w:r w:rsidR="00B004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znanstvenog doprinosa 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stručnog </w:t>
      </w: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doprinosa </w:t>
      </w:r>
      <w:r w:rsidR="00B004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području pedijatrije </w:t>
      </w: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prema svim kriterijima za </w:t>
      </w:r>
      <w:r w:rsidR="00B004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znanstveni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stručni</w:t>
      </w:r>
      <w:r w:rsidRPr="006472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rad, </w:t>
      </w: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donosi jednoglasnu odluku da 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nagrade dodjele za </w:t>
      </w:r>
      <w:r w:rsidR="00B0040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znanstveni 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stručni rad </w:t>
      </w: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medicinskih sestara i tehničara na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15. </w:t>
      </w: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kongresu Pedijatrijskog društva HUMS-a 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Šibeniku koji se održava od 0</w:t>
      </w:r>
      <w:r w:rsidRPr="00CD1FE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.- </w:t>
      </w:r>
      <w:r w:rsidRPr="00CD1FE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12.10.2025.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godine sljedećim</w:t>
      </w:r>
      <w:r w:rsidRPr="006472A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autorima:</w:t>
      </w:r>
    </w:p>
    <w:p w14:paraId="671F8879" w14:textId="77777777" w:rsidR="00CD1FE3" w:rsidRPr="006472A4" w:rsidRDefault="00CD1FE3" w:rsidP="00CD1FE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14:paraId="3FC36BD0" w14:textId="6ED5D329" w:rsidR="00CD1FE3" w:rsidRPr="00C50EC8" w:rsidRDefault="00CD1FE3" w:rsidP="00C50EC8">
      <w:pPr>
        <w:pStyle w:val="Odlomakpopis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C50EC8">
        <w:rPr>
          <w:rFonts w:ascii="Times New Roman" w:hAnsi="Times New Roman" w:cs="Times New Roman"/>
          <w:sz w:val="24"/>
          <w:szCs w:val="24"/>
          <w:u w:val="single"/>
          <w:lang w:eastAsia="hr-HR"/>
        </w:rPr>
        <w:t>NAGRADA dodjeljuje se a</w:t>
      </w:r>
      <w:r w:rsidRPr="00C50EC8">
        <w:rPr>
          <w:rFonts w:ascii="Times New Roman" w:hAnsi="Times New Roman" w:cs="Times New Roman"/>
          <w:sz w:val="24"/>
          <w:szCs w:val="24"/>
          <w:lang w:eastAsia="hr-HR"/>
        </w:rPr>
        <w:t xml:space="preserve">utorici: </w:t>
      </w:r>
      <w:r w:rsidRPr="00C50EC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RENATI APATIĆ  </w:t>
      </w:r>
      <w:r w:rsidRPr="00C50EC8">
        <w:rPr>
          <w:rFonts w:ascii="Times New Roman" w:hAnsi="Times New Roman" w:cs="Times New Roman"/>
          <w:sz w:val="24"/>
          <w:szCs w:val="24"/>
          <w:lang w:eastAsia="hr-HR"/>
        </w:rPr>
        <w:t>za znanstveni rad:</w:t>
      </w:r>
    </w:p>
    <w:p w14:paraId="5A2BABE6" w14:textId="77777777" w:rsidR="00CD1FE3" w:rsidRPr="00CD1FE3" w:rsidRDefault="00CD1FE3" w:rsidP="00C50E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Apatić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 xml:space="preserve"> R, </w:t>
      </w: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Žvanut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 xml:space="preserve"> B, </w:t>
      </w: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Brkić-Jovanović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 xml:space="preserve"> N, </w:t>
      </w: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Kadović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 xml:space="preserve"> M, </w:t>
      </w: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Đido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 xml:space="preserve"> V, </w:t>
      </w: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Lovrić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 xml:space="preserve"> R. Predicting Clinical Dishonesty Among Nursing Students: The Impact of Personal and Contextual Factors. </w:t>
      </w: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Zdravstvo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 xml:space="preserve"> (Basel). 2024;12(24):2580. </w:t>
      </w:r>
      <w:proofErr w:type="spellStart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doi</w:t>
      </w:r>
      <w:proofErr w:type="spellEnd"/>
      <w:r w:rsidRPr="00CD1FE3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en-GB"/>
        </w:rPr>
        <w:t>: 10.3390/healthcare12242580.</w:t>
      </w:r>
    </w:p>
    <w:p w14:paraId="6CFF1447" w14:textId="77777777" w:rsidR="00CD1FE3" w:rsidRDefault="00CD1FE3" w:rsidP="00CD1FE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14:paraId="10B9E0BB" w14:textId="57999BE1" w:rsidR="00CD1FE3" w:rsidRPr="00C50EC8" w:rsidRDefault="00CD1FE3" w:rsidP="00C50EC8">
      <w:pPr>
        <w:pStyle w:val="Odlomakpopis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 w:rsidRPr="00C50EC8">
        <w:rPr>
          <w:rFonts w:ascii="Times New Roman" w:hAnsi="Times New Roman" w:cs="Times New Roman"/>
          <w:sz w:val="24"/>
          <w:szCs w:val="24"/>
          <w:u w:val="single"/>
          <w:lang w:eastAsia="hr-HR"/>
        </w:rPr>
        <w:t>NAGRADA dodjeljuje se a</w:t>
      </w:r>
      <w:r w:rsidRPr="00C50EC8">
        <w:rPr>
          <w:rFonts w:ascii="Times New Roman" w:hAnsi="Times New Roman" w:cs="Times New Roman"/>
          <w:sz w:val="24"/>
          <w:szCs w:val="24"/>
          <w:lang w:eastAsia="hr-HR"/>
        </w:rPr>
        <w:t>utor</w:t>
      </w:r>
      <w:r w:rsidR="005864DD" w:rsidRPr="00C50EC8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5864DD" w:rsidRPr="00C50EC8">
        <w:rPr>
          <w:rFonts w:ascii="Times New Roman" w:hAnsi="Times New Roman" w:cs="Times New Roman"/>
          <w:b/>
          <w:sz w:val="24"/>
          <w:szCs w:val="24"/>
          <w:lang w:eastAsia="hr-HR"/>
        </w:rPr>
        <w:t>BRUNO BOLVANAC</w:t>
      </w:r>
      <w:r w:rsidR="005864DD" w:rsidRPr="00C50EC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50EC8">
        <w:rPr>
          <w:rFonts w:ascii="Times New Roman" w:hAnsi="Times New Roman" w:cs="Times New Roman"/>
          <w:sz w:val="24"/>
          <w:szCs w:val="24"/>
          <w:lang w:eastAsia="hr-HR"/>
        </w:rPr>
        <w:t xml:space="preserve">za stručni </w:t>
      </w:r>
      <w:r w:rsidR="005864DD" w:rsidRPr="00C50EC8">
        <w:rPr>
          <w:rFonts w:ascii="Times New Roman" w:hAnsi="Times New Roman" w:cs="Times New Roman"/>
          <w:sz w:val="24"/>
          <w:szCs w:val="24"/>
          <w:lang w:eastAsia="hr-HR"/>
        </w:rPr>
        <w:t>rad</w:t>
      </w:r>
      <w:r w:rsidRPr="00C50EC8"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</w:p>
    <w:p w14:paraId="7DEF7541" w14:textId="59285B68" w:rsidR="005864DD" w:rsidRPr="003040F2" w:rsidRDefault="003040F2" w:rsidP="00304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40F2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Bolvanac</w:t>
      </w:r>
      <w:proofErr w:type="spellEnd"/>
      <w:r w:rsidRPr="003040F2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B, </w:t>
      </w:r>
      <w:proofErr w:type="spellStart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>Farčić</w:t>
      </w:r>
      <w:proofErr w:type="spellEnd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</w:t>
      </w:r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>Ljubojević</w:t>
      </w:r>
      <w:proofErr w:type="spellEnd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A, </w:t>
      </w:r>
      <w:proofErr w:type="spellStart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>Kaser</w:t>
      </w:r>
      <w:proofErr w:type="spellEnd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K, </w:t>
      </w:r>
      <w:proofErr w:type="spellStart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>Barać</w:t>
      </w:r>
      <w:proofErr w:type="spellEnd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I, </w:t>
      </w:r>
      <w:proofErr w:type="spellStart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>Gvozdanović</w:t>
      </w:r>
      <w:proofErr w:type="spellEnd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Z, </w:t>
      </w:r>
      <w:proofErr w:type="spellStart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>Stojanović</w:t>
      </w:r>
      <w:proofErr w:type="spellEnd"/>
      <w:r w:rsidRPr="003040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I.</w:t>
      </w:r>
      <w:r w:rsidRPr="003040F2">
        <w:rPr>
          <w:rFonts w:ascii="NeoSans-Ultra" w:hAnsi="NeoSans-Ultra" w:cs="NeoSans-Ultra"/>
          <w:sz w:val="48"/>
          <w:szCs w:val="48"/>
          <w:lang w:val="en-US"/>
        </w:rPr>
        <w:t xml:space="preserve"> </w:t>
      </w:r>
      <w:r w:rsidRPr="003040F2">
        <w:rPr>
          <w:rFonts w:ascii="Times New Roman" w:hAnsi="Times New Roman" w:cs="Times New Roman"/>
          <w:sz w:val="24"/>
          <w:szCs w:val="24"/>
          <w:lang w:val="en-US"/>
        </w:rPr>
        <w:t>Parents’</w:t>
      </w:r>
      <w:r w:rsidRPr="003040F2">
        <w:rPr>
          <w:rFonts w:ascii="Times New Roman" w:hAnsi="Times New Roman" w:cs="Times New Roman"/>
          <w:sz w:val="24"/>
          <w:szCs w:val="24"/>
          <w:lang w:val="en-US"/>
        </w:rPr>
        <w:t xml:space="preserve"> Perception of Febrile Seizures </w:t>
      </w:r>
      <w:r w:rsidRPr="003040F2">
        <w:rPr>
          <w:rFonts w:ascii="Times New Roman" w:hAnsi="Times New Roman" w:cs="Times New Roman"/>
          <w:sz w:val="24"/>
          <w:szCs w:val="24"/>
          <w:lang w:val="en-US"/>
        </w:rPr>
        <w:t>in Children</w:t>
      </w:r>
      <w:r w:rsidRPr="003040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040F2">
        <w:rPr>
          <w:rFonts w:ascii="NeoSans-Regular" w:eastAsia="NeoSans-Regular" w:cs="NeoSans-Regular"/>
          <w:sz w:val="16"/>
          <w:szCs w:val="16"/>
          <w:lang w:val="en-US"/>
        </w:rPr>
        <w:t xml:space="preserve"> </w:t>
      </w:r>
      <w:r w:rsidRPr="003040F2">
        <w:rPr>
          <w:rFonts w:ascii="Times New Roman" w:eastAsia="NeoSans-Regular" w:hAnsi="Times New Roman" w:cs="Times New Roman"/>
          <w:sz w:val="24"/>
          <w:szCs w:val="24"/>
          <w:lang w:val="en-US"/>
        </w:rPr>
        <w:t xml:space="preserve">Croat </w:t>
      </w:r>
      <w:proofErr w:type="spellStart"/>
      <w:r w:rsidRPr="003040F2">
        <w:rPr>
          <w:rFonts w:ascii="Times New Roman" w:eastAsia="NeoSans-Regular" w:hAnsi="Times New Roman" w:cs="Times New Roman"/>
          <w:sz w:val="24"/>
          <w:szCs w:val="24"/>
          <w:lang w:val="en-US"/>
        </w:rPr>
        <w:t>Nurs</w:t>
      </w:r>
      <w:proofErr w:type="spellEnd"/>
      <w:r w:rsidRPr="003040F2">
        <w:rPr>
          <w:rFonts w:ascii="Times New Roman" w:eastAsia="NeoSans-Regular" w:hAnsi="Times New Roman" w:cs="Times New Roman"/>
          <w:sz w:val="24"/>
          <w:szCs w:val="24"/>
          <w:lang w:val="en-US"/>
        </w:rPr>
        <w:t xml:space="preserve"> J. 2024; 8(1): 37-46</w:t>
      </w:r>
      <w:r w:rsidRPr="003040F2">
        <w:rPr>
          <w:rFonts w:ascii="Times New Roman" w:eastAsia="NeoSans-Regular" w:hAnsi="Times New Roman" w:cs="Times New Roman"/>
          <w:sz w:val="24"/>
          <w:szCs w:val="24"/>
          <w:lang w:val="en-US"/>
        </w:rPr>
        <w:t xml:space="preserve">. </w:t>
      </w:r>
      <w:r w:rsidRPr="003040F2">
        <w:rPr>
          <w:rFonts w:ascii="Times New Roman" w:eastAsia="NeoSans-Regular" w:hAnsi="Times New Roman" w:cs="Times New Roman"/>
          <w:sz w:val="24"/>
          <w:szCs w:val="24"/>
          <w:lang w:val="en-US"/>
        </w:rPr>
        <w:t>https://doi.org/10.24141/2/8/1/4</w:t>
      </w:r>
      <w:r>
        <w:rPr>
          <w:rFonts w:ascii="Times New Roman" w:eastAsia="NeoSans-Regular" w:hAnsi="Times New Roman" w:cs="Times New Roman"/>
          <w:sz w:val="24"/>
          <w:szCs w:val="24"/>
          <w:lang w:val="en-US"/>
        </w:rPr>
        <w:t>.</w:t>
      </w:r>
    </w:p>
    <w:p w14:paraId="1C9BE676" w14:textId="77777777" w:rsidR="00176553" w:rsidRPr="006472A4" w:rsidRDefault="00176553" w:rsidP="00C20EEB">
      <w:pPr>
        <w:jc w:val="both"/>
        <w:rPr>
          <w:sz w:val="24"/>
          <w:szCs w:val="24"/>
        </w:rPr>
      </w:pPr>
      <w:bookmarkStart w:id="0" w:name="_GoBack"/>
      <w:bookmarkEnd w:id="0"/>
    </w:p>
    <w:sectPr w:rsidR="00176553" w:rsidRPr="0064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oSans-Ultra">
    <w:panose1 w:val="00000000000000000000"/>
    <w:charset w:val="FE"/>
    <w:family w:val="swiss"/>
    <w:notTrueType/>
    <w:pitch w:val="default"/>
    <w:sig w:usb0="00000003" w:usb1="00000000" w:usb2="00000000" w:usb3="00000000" w:csb0="00000000" w:csb1="00000000"/>
  </w:font>
  <w:font w:name="NeoSans-Regular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382"/>
    <w:multiLevelType w:val="multilevel"/>
    <w:tmpl w:val="7A349F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7111B"/>
    <w:multiLevelType w:val="hybridMultilevel"/>
    <w:tmpl w:val="8E721072"/>
    <w:lvl w:ilvl="0" w:tplc="BBD8F35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5F8"/>
    <w:multiLevelType w:val="hybridMultilevel"/>
    <w:tmpl w:val="F0EAD766"/>
    <w:lvl w:ilvl="0" w:tplc="F8347C90">
      <w:start w:val="26"/>
      <w:numFmt w:val="bullet"/>
      <w:lvlText w:val="-"/>
      <w:lvlJc w:val="left"/>
      <w:pPr>
        <w:ind w:left="109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0D2202A5"/>
    <w:multiLevelType w:val="multilevel"/>
    <w:tmpl w:val="3C7C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0D27"/>
    <w:multiLevelType w:val="hybridMultilevel"/>
    <w:tmpl w:val="EB860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2E45"/>
    <w:multiLevelType w:val="multilevel"/>
    <w:tmpl w:val="6C9E4F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C1339"/>
    <w:multiLevelType w:val="hybridMultilevel"/>
    <w:tmpl w:val="6AD4D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21452"/>
    <w:multiLevelType w:val="hybridMultilevel"/>
    <w:tmpl w:val="7758DFEA"/>
    <w:lvl w:ilvl="0" w:tplc="43D4733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E4111"/>
    <w:multiLevelType w:val="hybridMultilevel"/>
    <w:tmpl w:val="51DA8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B7D31"/>
    <w:multiLevelType w:val="hybridMultilevel"/>
    <w:tmpl w:val="2A44F7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A243A"/>
    <w:multiLevelType w:val="hybridMultilevel"/>
    <w:tmpl w:val="84E81A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71ABB"/>
    <w:multiLevelType w:val="hybridMultilevel"/>
    <w:tmpl w:val="643824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4109"/>
    <w:multiLevelType w:val="hybridMultilevel"/>
    <w:tmpl w:val="A8820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B5326"/>
    <w:multiLevelType w:val="multilevel"/>
    <w:tmpl w:val="51F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1B2E"/>
    <w:multiLevelType w:val="hybridMultilevel"/>
    <w:tmpl w:val="CFA0B2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3B522F"/>
    <w:multiLevelType w:val="hybridMultilevel"/>
    <w:tmpl w:val="5CC44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5277B"/>
    <w:multiLevelType w:val="multilevel"/>
    <w:tmpl w:val="8ED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4"/>
  </w:num>
  <w:num w:numId="5">
    <w:abstractNumId w:val="2"/>
  </w:num>
  <w:num w:numId="6">
    <w:abstractNumId w:val="12"/>
  </w:num>
  <w:num w:numId="7">
    <w:abstractNumId w:val="1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5"/>
  </w:num>
  <w:num w:numId="13">
    <w:abstractNumId w:val="8"/>
  </w:num>
  <w:num w:numId="14">
    <w:abstractNumId w:val="11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D9"/>
    <w:rsid w:val="00010AD1"/>
    <w:rsid w:val="001151DC"/>
    <w:rsid w:val="00176553"/>
    <w:rsid w:val="002A0747"/>
    <w:rsid w:val="002B258B"/>
    <w:rsid w:val="002D26D9"/>
    <w:rsid w:val="003040F2"/>
    <w:rsid w:val="00506304"/>
    <w:rsid w:val="005864DD"/>
    <w:rsid w:val="005C08DA"/>
    <w:rsid w:val="005D1C31"/>
    <w:rsid w:val="00617A1D"/>
    <w:rsid w:val="006472A4"/>
    <w:rsid w:val="00797E6B"/>
    <w:rsid w:val="007B29A3"/>
    <w:rsid w:val="008C31D0"/>
    <w:rsid w:val="00930703"/>
    <w:rsid w:val="00A234AE"/>
    <w:rsid w:val="00A3552F"/>
    <w:rsid w:val="00AA3922"/>
    <w:rsid w:val="00B00409"/>
    <w:rsid w:val="00BE700F"/>
    <w:rsid w:val="00C20EEB"/>
    <w:rsid w:val="00C50EC8"/>
    <w:rsid w:val="00CD1FE3"/>
    <w:rsid w:val="00CE5AEA"/>
    <w:rsid w:val="00D31A39"/>
    <w:rsid w:val="00D86DA4"/>
    <w:rsid w:val="00E12F82"/>
    <w:rsid w:val="00E976A5"/>
    <w:rsid w:val="00EB155D"/>
    <w:rsid w:val="00EF5992"/>
    <w:rsid w:val="00F97595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B755"/>
  <w15:chartTrackingRefBased/>
  <w15:docId w15:val="{26204F53-9F48-4905-9264-6AD93D3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6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2D26D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6472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6472A4"/>
    <w:rPr>
      <w:rFonts w:ascii="Times New Roman" w:eastAsia="Times New Roman" w:hAnsi="Times New Roman" w:cs="Times New Roman"/>
      <w:sz w:val="25"/>
      <w:szCs w:val="25"/>
    </w:rPr>
  </w:style>
  <w:style w:type="paragraph" w:styleId="StandardWeb">
    <w:name w:val="Normal (Web)"/>
    <w:basedOn w:val="Normal"/>
    <w:uiPriority w:val="99"/>
    <w:semiHidden/>
    <w:unhideWhenUsed/>
    <w:rsid w:val="0064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B155D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C20EEB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8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RLovric</dc:creator>
  <cp:keywords/>
  <dc:description/>
  <cp:lastModifiedBy>Kristina Kužnik</cp:lastModifiedBy>
  <cp:revision>2</cp:revision>
  <dcterms:created xsi:type="dcterms:W3CDTF">2025-08-03T10:07:00Z</dcterms:created>
  <dcterms:modified xsi:type="dcterms:W3CDTF">2025-08-03T10:07:00Z</dcterms:modified>
</cp:coreProperties>
</file>